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A5" w:rsidRDefault="00031EA5">
      <w:r>
        <w:t>от 04.07.2018</w:t>
      </w:r>
    </w:p>
    <w:p w:rsidR="00031EA5" w:rsidRDefault="00031EA5"/>
    <w:p w:rsidR="00031EA5" w:rsidRDefault="00031EA5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031EA5" w:rsidRDefault="00031EA5">
      <w:r>
        <w:t>Общество с ограниченной ответственностью «Юрга электромонтаж» ИНН 4230022422</w:t>
      </w:r>
    </w:p>
    <w:p w:rsidR="00031EA5" w:rsidRDefault="00031EA5">
      <w:r>
        <w:t>Общество с ограниченной ответственностью «Проект-Надзор» ИНН 7705806120</w:t>
      </w:r>
    </w:p>
    <w:p w:rsidR="00031EA5" w:rsidRDefault="00031EA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31EA5"/>
    <w:rsid w:val="00031EA5"/>
    <w:rsid w:val="00045D12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